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1D" w:rsidRDefault="00AA701D" w:rsidP="00161EA0">
      <w:pPr>
        <w:pStyle w:val="Title"/>
        <w:rPr>
          <w:b/>
          <w:sz w:val="32"/>
          <w:szCs w:val="32"/>
        </w:rPr>
      </w:pPr>
    </w:p>
    <w:p w:rsidR="00541998" w:rsidRPr="00161EA0" w:rsidRDefault="00541998" w:rsidP="00161EA0">
      <w:pPr>
        <w:pStyle w:val="Title"/>
        <w:rPr>
          <w:b/>
          <w:sz w:val="32"/>
          <w:szCs w:val="32"/>
        </w:rPr>
      </w:pPr>
      <w:r w:rsidRPr="00161EA0">
        <w:rPr>
          <w:b/>
          <w:sz w:val="32"/>
          <w:szCs w:val="32"/>
        </w:rPr>
        <w:t xml:space="preserve">Uppsögn trúnaðarmanns </w:t>
      </w:r>
      <w:r w:rsidR="00DE5C6F" w:rsidRPr="00161EA0">
        <w:rPr>
          <w:b/>
          <w:sz w:val="32"/>
          <w:szCs w:val="32"/>
        </w:rPr>
        <w:t>á Reykjavíkurflugvelli</w:t>
      </w:r>
    </w:p>
    <w:p w:rsidR="00E74B80" w:rsidRPr="00993CC8" w:rsidRDefault="00334B30" w:rsidP="00AA701D">
      <w:pPr>
        <w:pStyle w:val="Subtitle"/>
        <w:spacing w:before="24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93CC8">
        <w:rPr>
          <w:rFonts w:ascii="Arial" w:hAnsi="Arial" w:cs="Arial"/>
          <w:color w:val="000000" w:themeColor="text1"/>
          <w:sz w:val="32"/>
          <w:szCs w:val="32"/>
        </w:rPr>
        <w:t>Minnisblað</w:t>
      </w:r>
    </w:p>
    <w:p w:rsidR="00E74B80" w:rsidRDefault="00E74B80" w:rsidP="00D82351"/>
    <w:p w:rsidR="00E74B80" w:rsidRDefault="00E74B80" w:rsidP="00D82351">
      <w:pPr>
        <w:sectPr w:rsidR="00E74B80" w:rsidSect="00E74B80">
          <w:headerReference w:type="default" r:id="rId8"/>
          <w:footerReference w:type="default" r:id="rId9"/>
          <w:pgSz w:w="11906" w:h="16838"/>
          <w:pgMar w:top="1417" w:right="1417" w:bottom="1417" w:left="1417" w:header="706" w:footer="706" w:gutter="0"/>
          <w:cols w:space="708"/>
          <w:docGrid w:linePitch="360"/>
        </w:sectPr>
      </w:pPr>
    </w:p>
    <w:p w:rsidR="00824B15" w:rsidRPr="00E74B80" w:rsidRDefault="00824B15" w:rsidP="00D82351">
      <w:pPr>
        <w:pStyle w:val="Heading3"/>
      </w:pPr>
      <w:r w:rsidRPr="00E74B80">
        <w:lastRenderedPageBreak/>
        <w:t>Sagt upp í miðjum viðræðum um réttindamál</w:t>
      </w:r>
    </w:p>
    <w:p w:rsidR="00762862" w:rsidRPr="00A32683" w:rsidRDefault="007C023D" w:rsidP="00D82351">
      <w:r>
        <w:t xml:space="preserve">Þann 20. ágúst 2021 rak </w:t>
      </w:r>
      <w:r w:rsidR="005060AB" w:rsidRPr="00A32683">
        <w:t xml:space="preserve">Icelandair </w:t>
      </w:r>
      <w:r w:rsidR="00541998" w:rsidRPr="00A32683">
        <w:t xml:space="preserve">ehf. </w:t>
      </w:r>
      <w:r w:rsidR="00494D87" w:rsidRPr="00A32683">
        <w:t xml:space="preserve">trúnaðarmann félagsmanna Eflingar </w:t>
      </w:r>
      <w:r w:rsidR="00AC6606">
        <w:t xml:space="preserve">í hlaðdeild á </w:t>
      </w:r>
      <w:r w:rsidR="00494D87" w:rsidRPr="00A32683">
        <w:t>Reykjavíkurflugvelli</w:t>
      </w:r>
      <w:r w:rsidR="00F92A40" w:rsidRPr="00A32683">
        <w:t>,</w:t>
      </w:r>
      <w:r w:rsidR="00494D87" w:rsidRPr="00A32683">
        <w:t xml:space="preserve"> </w:t>
      </w:r>
      <w:r w:rsidR="00F92A40" w:rsidRPr="00A32683">
        <w:t xml:space="preserve">Ólöfu Helgu Adolfsdóttur, </w:t>
      </w:r>
      <w:r>
        <w:t xml:space="preserve">óvænt </w:t>
      </w:r>
      <w:r w:rsidR="00494D87" w:rsidRPr="00A32683">
        <w:t>úr starfi</w:t>
      </w:r>
      <w:r w:rsidR="006A2695">
        <w:t xml:space="preserve"> í gegnum síma</w:t>
      </w:r>
      <w:r w:rsidR="003E0D2D">
        <w:t>.</w:t>
      </w:r>
      <w:r w:rsidR="00C1730D">
        <w:t xml:space="preserve"> </w:t>
      </w:r>
      <w:r w:rsidR="00762862" w:rsidRPr="00A32683">
        <w:t xml:space="preserve">Uppsögnin </w:t>
      </w:r>
      <w:r>
        <w:t>kom</w:t>
      </w:r>
      <w:r w:rsidR="00762862" w:rsidRPr="00A32683">
        <w:t xml:space="preserve"> á sama tíma og </w:t>
      </w:r>
      <w:r w:rsidR="008F23FF">
        <w:t xml:space="preserve">Ólöf </w:t>
      </w:r>
      <w:r w:rsidR="00494D87" w:rsidRPr="00A32683">
        <w:t>var í viðræðum við fyrirtækið</w:t>
      </w:r>
      <w:r w:rsidR="00762862" w:rsidRPr="00A32683">
        <w:t>, m.a. með milligöngu lögmanns og kjaramálasviðs Eflingar,</w:t>
      </w:r>
      <w:r w:rsidR="00494D87" w:rsidRPr="00A32683">
        <w:t xml:space="preserve"> um réttindamál starfsf</w:t>
      </w:r>
      <w:r w:rsidR="005B40C4" w:rsidRPr="00A32683">
        <w:t>ólks</w:t>
      </w:r>
      <w:r w:rsidR="006979BA" w:rsidRPr="00A32683">
        <w:t xml:space="preserve">. Samtölin </w:t>
      </w:r>
      <w:r w:rsidR="00E034C0" w:rsidRPr="00A32683">
        <w:t>vörðuðu</w:t>
      </w:r>
      <w:r w:rsidR="006979BA" w:rsidRPr="00A32683">
        <w:t xml:space="preserve"> fyrirhugaðar breytingar á vinnutilhögun og ábyrgð starfsmanna.</w:t>
      </w:r>
      <w:r w:rsidR="006A2695">
        <w:t xml:space="preserve"> Ólöf gætti þar réttinda og hagsmuna vinnufélaga sinna</w:t>
      </w:r>
    </w:p>
    <w:p w:rsidR="00824B15" w:rsidRDefault="00A07558" w:rsidP="00D82351">
      <w:pPr>
        <w:pStyle w:val="Heading3"/>
      </w:pPr>
      <w:r>
        <w:t>Nýtur trausts vinnufélaga</w:t>
      </w:r>
      <w:r w:rsidR="00CD77B6">
        <w:t xml:space="preserve"> og gegnir trúnaðarstarfi innan stéttarfélags</w:t>
      </w:r>
    </w:p>
    <w:p w:rsidR="005060AB" w:rsidRDefault="00334B30" w:rsidP="00D82351">
      <w:r>
        <w:t>Ólöf hefur ge</w:t>
      </w:r>
      <w:r w:rsidR="00494D87" w:rsidRPr="00A32683">
        <w:t>g</w:t>
      </w:r>
      <w:r>
        <w:t>n</w:t>
      </w:r>
      <w:r w:rsidR="00494D87" w:rsidRPr="00A32683">
        <w:t xml:space="preserve">t stöðu trúnaðarmanns </w:t>
      </w:r>
      <w:r w:rsidR="007C023D">
        <w:t xml:space="preserve">starfsmanna í hlaðdeild </w:t>
      </w:r>
      <w:r w:rsidR="009574EA" w:rsidRPr="00A32683">
        <w:t xml:space="preserve">á vinnustaðnum </w:t>
      </w:r>
      <w:r w:rsidR="00494D87" w:rsidRPr="00A32683">
        <w:t>síðan árið 2018</w:t>
      </w:r>
      <w:r w:rsidR="00FA6662">
        <w:t>. Hún</w:t>
      </w:r>
      <w:r>
        <w:t xml:space="preserve"> nýtur virðingar og trausts meðal vinnufélaga sinna</w:t>
      </w:r>
      <w:r w:rsidR="006979BA" w:rsidRPr="00A32683">
        <w:t>.</w:t>
      </w:r>
      <w:r w:rsidR="00F75534" w:rsidRPr="00A32683">
        <w:t xml:space="preserve"> Ólöf starfar </w:t>
      </w:r>
      <w:r w:rsidR="00955C9C" w:rsidRPr="00A32683">
        <w:t xml:space="preserve">í hópi </w:t>
      </w:r>
      <w:r w:rsidR="00F75534" w:rsidRPr="00A32683">
        <w:t xml:space="preserve">með um tíu öðrum fastráðnum </w:t>
      </w:r>
      <w:r w:rsidR="00E034C0" w:rsidRPr="00A32683">
        <w:t>hlaðmönnum</w:t>
      </w:r>
      <w:r w:rsidR="00955C9C" w:rsidRPr="00A32683">
        <w:t xml:space="preserve"> og er hún</w:t>
      </w:r>
      <w:r w:rsidR="00F75534" w:rsidRPr="00A32683">
        <w:t xml:space="preserve"> eini kvenkyns starfsmaðurinn í þeim hópi. Hún hefur </w:t>
      </w:r>
      <w:r w:rsidR="00527368">
        <w:t>unnið í hlaðdeild</w:t>
      </w:r>
      <w:r w:rsidR="00F75534" w:rsidRPr="00A32683">
        <w:t xml:space="preserve"> síðan árið 2016. Hún situr jafnframt í stjórn Eflingar.</w:t>
      </w:r>
    </w:p>
    <w:p w:rsidR="009508A2" w:rsidRPr="00A32683" w:rsidRDefault="009508A2" w:rsidP="00D82351">
      <w:r>
        <w:t xml:space="preserve">Sem trúnaðarmaður nýtur Ólöf uppsagnarverndar. Óheimilt er að segja henni upp úr vinnu vegna starfa sinna sem trúnaðarmaður. </w:t>
      </w:r>
      <w:r w:rsidR="00AC6606">
        <w:t xml:space="preserve">Komi til </w:t>
      </w:r>
      <w:r w:rsidR="00AC6606" w:rsidRPr="00D82351">
        <w:t>uppsagnar</w:t>
      </w:r>
      <w:r w:rsidR="00AC6606">
        <w:t xml:space="preserve"> af öðrum ástæðum þurfa þær að vera mjög veigamiklar og málefnalega rökstuddar.</w:t>
      </w:r>
      <w:r w:rsidR="00334B30">
        <w:t xml:space="preserve"> </w:t>
      </w:r>
      <w:r w:rsidR="00993CC8">
        <w:t>Engar s</w:t>
      </w:r>
      <w:r w:rsidR="00334B30">
        <w:t xml:space="preserve">líkar ástæður eru fyrir hendi í </w:t>
      </w:r>
      <w:r w:rsidR="00993CC8">
        <w:t>uppsögn</w:t>
      </w:r>
      <w:r w:rsidR="00334B30">
        <w:t xml:space="preserve"> Ólafar.</w:t>
      </w:r>
    </w:p>
    <w:p w:rsidR="00824B15" w:rsidRDefault="00CD77B6" w:rsidP="00D82351">
      <w:pPr>
        <w:pStyle w:val="Heading3"/>
      </w:pPr>
      <w:r>
        <w:t>Sökuð</w:t>
      </w:r>
      <w:r w:rsidR="00824B15">
        <w:t xml:space="preserve"> um </w:t>
      </w:r>
      <w:r>
        <w:t>óútskýrðan „</w:t>
      </w:r>
      <w:r w:rsidR="00824B15">
        <w:t>trúnaðarbrest</w:t>
      </w:r>
      <w:r>
        <w:t>“</w:t>
      </w:r>
    </w:p>
    <w:p w:rsidR="005368F2" w:rsidRDefault="007C023D" w:rsidP="00D82351">
      <w:r w:rsidRPr="005368F2">
        <w:t>Í munnlegri tilkynningu í síma þann 20. ágúst var Ólöfu sagt að</w:t>
      </w:r>
      <w:r w:rsidR="00494D87" w:rsidRPr="005368F2">
        <w:t xml:space="preserve"> henni væri sagt upp starfi vegna </w:t>
      </w:r>
      <w:r w:rsidR="00E35E4C" w:rsidRPr="005368F2">
        <w:t>„</w:t>
      </w:r>
      <w:r w:rsidR="00494D87" w:rsidRPr="005368F2">
        <w:t>trúnaðarbrests</w:t>
      </w:r>
      <w:r w:rsidR="00E35E4C" w:rsidRPr="005368F2">
        <w:t>“</w:t>
      </w:r>
      <w:r w:rsidR="00494D87" w:rsidRPr="005368F2">
        <w:t xml:space="preserve"> og </w:t>
      </w:r>
      <w:r w:rsidR="005368F2">
        <w:t xml:space="preserve">hún </w:t>
      </w:r>
      <w:r w:rsidR="00494D87" w:rsidRPr="005368F2">
        <w:t xml:space="preserve">beðin um að koma ekki aftur til vinnu. </w:t>
      </w:r>
      <w:r w:rsidR="0085599E" w:rsidRPr="005368F2">
        <w:t>Var aðgangi hennar að tölvupósti og innri vef starfsfólks samstundis lokað.</w:t>
      </w:r>
      <w:r w:rsidR="00824B15" w:rsidRPr="005368F2">
        <w:t xml:space="preserve"> </w:t>
      </w:r>
    </w:p>
    <w:p w:rsidR="00494D87" w:rsidRPr="005368F2" w:rsidRDefault="00D82351" w:rsidP="00D82351">
      <w:r>
        <w:t>Þann sama dag</w:t>
      </w:r>
      <w:r w:rsidR="00494D87" w:rsidRPr="005368F2">
        <w:t xml:space="preserve"> og aftur </w:t>
      </w:r>
      <w:r w:rsidR="007C023D" w:rsidRPr="005368F2">
        <w:t>mánudaginn 23.</w:t>
      </w:r>
      <w:r w:rsidR="0066085D" w:rsidRPr="005368F2">
        <w:t xml:space="preserve"> </w:t>
      </w:r>
      <w:r w:rsidR="007C023D" w:rsidRPr="005368F2">
        <w:t xml:space="preserve">ágúst </w:t>
      </w:r>
      <w:r w:rsidR="00F862A5" w:rsidRPr="005368F2">
        <w:t>hél</w:t>
      </w:r>
      <w:r w:rsidR="00751990" w:rsidRPr="005368F2">
        <w:t>t</w:t>
      </w:r>
      <w:r w:rsidR="00F862A5" w:rsidRPr="005368F2">
        <w:t xml:space="preserve"> </w:t>
      </w:r>
      <w:r w:rsidR="00C1730D" w:rsidRPr="005368F2">
        <w:t xml:space="preserve">yfirmaður Ólafar, </w:t>
      </w:r>
      <w:r w:rsidR="0085599E" w:rsidRPr="005368F2">
        <w:t>stöðvarstjóri</w:t>
      </w:r>
      <w:r w:rsidR="00C1730D" w:rsidRPr="005368F2">
        <w:t>nn á Reykjavíkurflugvelli,</w:t>
      </w:r>
      <w:r w:rsidR="0085599E" w:rsidRPr="005368F2">
        <w:t xml:space="preserve"> </w:t>
      </w:r>
      <w:r w:rsidR="00F862A5" w:rsidRPr="005368F2">
        <w:t>fund</w:t>
      </w:r>
      <w:r w:rsidR="00955C9C" w:rsidRPr="005368F2">
        <w:t>i</w:t>
      </w:r>
      <w:r w:rsidR="00F93F8A" w:rsidRPr="005368F2">
        <w:t xml:space="preserve"> á vinnustaðnum</w:t>
      </w:r>
      <w:r w:rsidR="00494D87" w:rsidRPr="005368F2">
        <w:t xml:space="preserve"> þar sem </w:t>
      </w:r>
      <w:r w:rsidR="00F862A5" w:rsidRPr="005368F2">
        <w:t>Ólöf</w:t>
      </w:r>
      <w:r w:rsidR="00E360B5" w:rsidRPr="005368F2">
        <w:t xml:space="preserve"> </w:t>
      </w:r>
      <w:r w:rsidR="00494D87" w:rsidRPr="005368F2">
        <w:t xml:space="preserve">var </w:t>
      </w:r>
      <w:r w:rsidR="00332D5F" w:rsidRPr="005368F2">
        <w:t xml:space="preserve">að henni fjarstaddri </w:t>
      </w:r>
      <w:r w:rsidR="00494D87" w:rsidRPr="005368F2">
        <w:t xml:space="preserve">sökuð </w:t>
      </w:r>
      <w:r w:rsidR="00F862A5" w:rsidRPr="005368F2">
        <w:t xml:space="preserve">frammi fyrir </w:t>
      </w:r>
      <w:r w:rsidR="002F22E1" w:rsidRPr="005368F2">
        <w:t>vinnufélögum sínum</w:t>
      </w:r>
      <w:r w:rsidR="00F862A5" w:rsidRPr="005368F2">
        <w:t xml:space="preserve"> </w:t>
      </w:r>
      <w:r w:rsidR="00494D87" w:rsidRPr="005368F2">
        <w:t xml:space="preserve">um </w:t>
      </w:r>
      <w:r w:rsidR="009D0539" w:rsidRPr="005368F2">
        <w:t>„</w:t>
      </w:r>
      <w:r w:rsidR="00494D87" w:rsidRPr="005368F2">
        <w:t>alvarlegan trúnaðarbrest</w:t>
      </w:r>
      <w:r w:rsidR="009D0539" w:rsidRPr="005368F2">
        <w:t xml:space="preserve"> í starfi“</w:t>
      </w:r>
      <w:r w:rsidR="00494D87" w:rsidRPr="005368F2">
        <w:t xml:space="preserve"> og það sagt ástæða uppsagnar.</w:t>
      </w:r>
      <w:r w:rsidR="009D0539" w:rsidRPr="005368F2">
        <w:t xml:space="preserve"> </w:t>
      </w:r>
      <w:r w:rsidR="005368F2">
        <w:t>Um er að ræða alvarlega ærumeiðandi ásökun.</w:t>
      </w:r>
      <w:r w:rsidR="00B357EF" w:rsidRPr="00B357EF">
        <w:t xml:space="preserve"> </w:t>
      </w:r>
      <w:r w:rsidR="00B357EF" w:rsidRPr="005368F2">
        <w:t>Fyrir liggur skriflegur vitnisburður vinnufélaga Ólafar um notkun þessa orðalags á umræddum fundum.</w:t>
      </w:r>
    </w:p>
    <w:p w:rsidR="00824B15" w:rsidRPr="00053B53" w:rsidRDefault="002C5EC1" w:rsidP="00D82351">
      <w:pPr>
        <w:pStyle w:val="Heading3"/>
      </w:pPr>
      <w:r>
        <w:t>Enginn rökstuðningur fyrir trúnaðarbresti og a</w:t>
      </w:r>
      <w:r w:rsidR="00824B15">
        <w:t>ldrei verið áminnt</w:t>
      </w:r>
      <w:r w:rsidR="00964417">
        <w:t xml:space="preserve"> </w:t>
      </w:r>
    </w:p>
    <w:p w:rsidR="002C5EC1" w:rsidRDefault="00494D87" w:rsidP="00D82351">
      <w:r w:rsidRPr="00A32683">
        <w:t>Í uppsagnarbréfi</w:t>
      </w:r>
      <w:r w:rsidR="0089635A" w:rsidRPr="00A32683">
        <w:t>, undirrituðu af stöðvarstjóra,</w:t>
      </w:r>
      <w:r w:rsidRPr="00A32683">
        <w:t xml:space="preserve"> sem Ólöf fékk </w:t>
      </w:r>
      <w:r w:rsidR="00F862A5" w:rsidRPr="00A32683">
        <w:t xml:space="preserve">afhent </w:t>
      </w:r>
      <w:r w:rsidR="00744CFF" w:rsidRPr="00A32683">
        <w:t>eftir munnlega tilkynningu</w:t>
      </w:r>
      <w:r w:rsidR="00E034C0" w:rsidRPr="00A32683">
        <w:t>,</w:t>
      </w:r>
      <w:r w:rsidR="00744CFF" w:rsidRPr="00A32683">
        <w:t xml:space="preserve"> </w:t>
      </w:r>
      <w:r w:rsidR="00F862A5" w:rsidRPr="00A32683">
        <w:t xml:space="preserve">var </w:t>
      </w:r>
      <w:r w:rsidR="00F862A5" w:rsidRPr="00A32683">
        <w:lastRenderedPageBreak/>
        <w:t xml:space="preserve">engin </w:t>
      </w:r>
      <w:r w:rsidR="003E0D2D">
        <w:t>ástæða gefin fyrir uppsögninni.</w:t>
      </w:r>
      <w:r w:rsidR="000009C8">
        <w:t xml:space="preserve"> </w:t>
      </w:r>
      <w:r w:rsidRPr="00A32683">
        <w:t xml:space="preserve">Í viðtali um ástæður uppsagnar </w:t>
      </w:r>
      <w:r w:rsidR="009D0539" w:rsidRPr="00A32683">
        <w:t>dags. 27.</w:t>
      </w:r>
      <w:r w:rsidR="002C5EC1">
        <w:t xml:space="preserve"> ágúst </w:t>
      </w:r>
      <w:r w:rsidR="00F862A5" w:rsidRPr="00A32683">
        <w:t xml:space="preserve">komu ekki fram </w:t>
      </w:r>
      <w:r w:rsidR="002C5EC1">
        <w:t xml:space="preserve">neinar </w:t>
      </w:r>
      <w:r w:rsidR="00F862A5" w:rsidRPr="00A32683">
        <w:t xml:space="preserve">skýringar á </w:t>
      </w:r>
      <w:r w:rsidR="00C1730D">
        <w:t xml:space="preserve">meintum </w:t>
      </w:r>
      <w:r w:rsidR="00F862A5" w:rsidRPr="00A32683">
        <w:t>trúnaðarbresti</w:t>
      </w:r>
      <w:r w:rsidR="00332D5F">
        <w:t xml:space="preserve">, </w:t>
      </w:r>
      <w:r w:rsidR="00C1730D">
        <w:t>þótt</w:t>
      </w:r>
      <w:r w:rsidR="00332D5F">
        <w:t xml:space="preserve"> sérstaklega </w:t>
      </w:r>
      <w:r w:rsidR="00C1730D">
        <w:t xml:space="preserve">væri </w:t>
      </w:r>
      <w:r w:rsidR="00332D5F">
        <w:t>spurt um</w:t>
      </w:r>
      <w:r w:rsidR="00C1730D">
        <w:t xml:space="preserve"> hann</w:t>
      </w:r>
      <w:r w:rsidR="002B5FF2" w:rsidRPr="00A32683">
        <w:t>. Var þess í stað rætt með óljósum hætti um</w:t>
      </w:r>
      <w:r w:rsidR="00332D5F">
        <w:t xml:space="preserve"> </w:t>
      </w:r>
      <w:r w:rsidR="00D82351">
        <w:t xml:space="preserve">að </w:t>
      </w:r>
      <w:r w:rsidR="00332D5F">
        <w:t xml:space="preserve">samskipti </w:t>
      </w:r>
      <w:r w:rsidR="006A2695">
        <w:t xml:space="preserve">við vinnufélaga </w:t>
      </w:r>
      <w:r w:rsidR="00332D5F">
        <w:t>hefðu mátt vera betri</w:t>
      </w:r>
      <w:r w:rsidR="009D0539" w:rsidRPr="00A32683">
        <w:t>.</w:t>
      </w:r>
      <w:r w:rsidR="006A2695">
        <w:t xml:space="preserve"> Enginn vinnufélagi Ólafar staðfestir þessa lýsingu.</w:t>
      </w:r>
    </w:p>
    <w:p w:rsidR="00F862A5" w:rsidRPr="00A32683" w:rsidRDefault="00A32683" w:rsidP="00D82351">
      <w:r>
        <w:t xml:space="preserve">Ekkert </w:t>
      </w:r>
      <w:r w:rsidR="002C5EC1">
        <w:t>hefur komið fram af hálfu Icelandair</w:t>
      </w:r>
      <w:r w:rsidR="00332D5F">
        <w:t xml:space="preserve"> sem staðfesti</w:t>
      </w:r>
      <w:r w:rsidR="002C5EC1">
        <w:t>r</w:t>
      </w:r>
      <w:r>
        <w:t xml:space="preserve"> brot í starfi</w:t>
      </w:r>
      <w:r w:rsidR="00C1730D">
        <w:t xml:space="preserve"> af hálfu Ólafar</w:t>
      </w:r>
      <w:r w:rsidR="00332D5F">
        <w:t xml:space="preserve">, hvorki er varðar trúnað </w:t>
      </w:r>
      <w:proofErr w:type="spellStart"/>
      <w:r w:rsidR="00332D5F">
        <w:t>né</w:t>
      </w:r>
      <w:proofErr w:type="spellEnd"/>
      <w:r w:rsidR="00332D5F">
        <w:t xml:space="preserve"> annað</w:t>
      </w:r>
      <w:r>
        <w:t>.</w:t>
      </w:r>
      <w:r w:rsidR="000009C8">
        <w:t xml:space="preserve"> Ólöfu hefur aldrei</w:t>
      </w:r>
      <w:r w:rsidR="00C1730D">
        <w:t xml:space="preserve"> á </w:t>
      </w:r>
      <w:r w:rsidR="007F3F5E">
        <w:t>starfs</w:t>
      </w:r>
      <w:r w:rsidR="00C1730D">
        <w:t xml:space="preserve">ferli </w:t>
      </w:r>
      <w:r w:rsidR="007F3F5E">
        <w:t xml:space="preserve">sínum </w:t>
      </w:r>
      <w:r w:rsidR="00C1730D">
        <w:t>hjá Icelandair</w:t>
      </w:r>
      <w:r w:rsidR="000009C8">
        <w:t xml:space="preserve"> verið veitt áminning eða viðvörun um </w:t>
      </w:r>
      <w:r w:rsidR="00C1730D">
        <w:t xml:space="preserve">að </w:t>
      </w:r>
      <w:r w:rsidR="00993CC8">
        <w:t xml:space="preserve">henni bæri að </w:t>
      </w:r>
      <w:r w:rsidR="00C1730D">
        <w:t>haga sér með tilteknum hætti</w:t>
      </w:r>
      <w:r w:rsidR="002C5EC1">
        <w:t>,</w:t>
      </w:r>
      <w:r w:rsidR="00C1730D">
        <w:t xml:space="preserve"> ella væri starf hennar í </w:t>
      </w:r>
      <w:proofErr w:type="spellStart"/>
      <w:r w:rsidR="00C1730D">
        <w:t>húfi</w:t>
      </w:r>
      <w:proofErr w:type="spellEnd"/>
      <w:r w:rsidR="000009C8">
        <w:t>.</w:t>
      </w:r>
    </w:p>
    <w:p w:rsidR="00964417" w:rsidRDefault="002C5EC1" w:rsidP="00D82351">
      <w:pPr>
        <w:pStyle w:val="Heading3"/>
      </w:pPr>
      <w:r>
        <w:t>Ranglega f</w:t>
      </w:r>
      <w:r w:rsidR="00964417">
        <w:t xml:space="preserve">ullyrt að </w:t>
      </w:r>
      <w:r>
        <w:t xml:space="preserve">Ólöf </w:t>
      </w:r>
      <w:r w:rsidR="00964417">
        <w:t>sé ekki trúnaðarmaður</w:t>
      </w:r>
      <w:r w:rsidR="002C3AE7">
        <w:t xml:space="preserve"> </w:t>
      </w:r>
      <w:r w:rsidR="00E74B80">
        <w:t>–</w:t>
      </w:r>
      <w:r w:rsidR="002C3AE7">
        <w:t xml:space="preserve"> vísað</w:t>
      </w:r>
      <w:r w:rsidR="00E74B80">
        <w:t xml:space="preserve"> </w:t>
      </w:r>
      <w:r w:rsidR="002C3AE7">
        <w:t>í formkröfur sem ekki eru til</w:t>
      </w:r>
    </w:p>
    <w:p w:rsidR="002C3AE7" w:rsidRDefault="00F862A5" w:rsidP="00D82351">
      <w:r w:rsidRPr="00A32683">
        <w:t xml:space="preserve">Icelandair hefur </w:t>
      </w:r>
      <w:r w:rsidR="002B5FF2" w:rsidRPr="00A32683">
        <w:t>haldið</w:t>
      </w:r>
      <w:r w:rsidRPr="00A32683">
        <w:t xml:space="preserve"> því fram að </w:t>
      </w:r>
      <w:r w:rsidR="002C5EC1">
        <w:t>Ólöf njóti ekki uppsagnarverndar trúnaðarmanns</w:t>
      </w:r>
      <w:r w:rsidRPr="00A32683">
        <w:t xml:space="preserve">, þar sem ekki hafi verið tilkynnt formlega um endurnýjun á skipun hennar </w:t>
      </w:r>
      <w:r w:rsidR="002C3AE7">
        <w:t xml:space="preserve">sem trúnaðarmaður </w:t>
      </w:r>
      <w:r w:rsidR="000C336B">
        <w:t xml:space="preserve">þegar </w:t>
      </w:r>
      <w:r w:rsidR="00B35B66">
        <w:t>tvö ár voru liðin frá upphaflegu</w:t>
      </w:r>
      <w:r w:rsidR="002A19B4">
        <w:t xml:space="preserve"> kjöri hennar </w:t>
      </w:r>
      <w:r w:rsidR="002C3AE7">
        <w:t>í það hlutverk</w:t>
      </w:r>
      <w:r w:rsidR="00393B53" w:rsidRPr="00A32683">
        <w:t xml:space="preserve">. </w:t>
      </w:r>
    </w:p>
    <w:p w:rsidR="00EF7C83" w:rsidRDefault="002C3AE7" w:rsidP="00D82351">
      <w:r>
        <w:t xml:space="preserve">Engar kröfur eru í íslenskum lögum eða í kjarasamningum um ákveðið form á tilkynningum til atvinnurekanda um skipun trúnaðarmanns. </w:t>
      </w:r>
      <w:r w:rsidR="00EB05CD" w:rsidRPr="00A32683">
        <w:t xml:space="preserve">Ekki er vaninn </w:t>
      </w:r>
      <w:r>
        <w:t xml:space="preserve">hjá Eflingu </w:t>
      </w:r>
      <w:r w:rsidR="00EB05CD" w:rsidRPr="00A32683">
        <w:t xml:space="preserve">að senda </w:t>
      </w:r>
      <w:r w:rsidR="00C1730D">
        <w:t xml:space="preserve">sérstakar </w:t>
      </w:r>
      <w:r w:rsidR="00EB05CD" w:rsidRPr="00A32683">
        <w:t>tilkynningar um endurnýjun á kjöri trúnaðarmanns</w:t>
      </w:r>
      <w:r w:rsidR="00C617DD">
        <w:t xml:space="preserve"> </w:t>
      </w:r>
      <w:r>
        <w:t>ef</w:t>
      </w:r>
      <w:r w:rsidR="00C617DD">
        <w:t xml:space="preserve"> sami einstaklingur </w:t>
      </w:r>
      <w:r>
        <w:t xml:space="preserve">situr </w:t>
      </w:r>
      <w:r w:rsidR="00C617DD">
        <w:t xml:space="preserve">áfram </w:t>
      </w:r>
      <w:r w:rsidR="00470D1D">
        <w:t xml:space="preserve">með </w:t>
      </w:r>
      <w:proofErr w:type="spellStart"/>
      <w:r w:rsidR="00470D1D">
        <w:t>skýru</w:t>
      </w:r>
      <w:proofErr w:type="spellEnd"/>
      <w:r w:rsidR="00470D1D">
        <w:t xml:space="preserve"> umboði starfsfólks </w:t>
      </w:r>
      <w:r w:rsidR="00C617DD">
        <w:t xml:space="preserve">og </w:t>
      </w:r>
      <w:r>
        <w:t>sinnir</w:t>
      </w:r>
      <w:r w:rsidR="00C617DD">
        <w:t xml:space="preserve"> hlutverkinu </w:t>
      </w:r>
      <w:r w:rsidR="007F3F5E">
        <w:t xml:space="preserve">áfram </w:t>
      </w:r>
      <w:r w:rsidR="00C617DD">
        <w:t>með óbreyttum hætti</w:t>
      </w:r>
      <w:r>
        <w:t>.</w:t>
      </w:r>
    </w:p>
    <w:p w:rsidR="00C62692" w:rsidRDefault="00930838" w:rsidP="00D82351">
      <w:r>
        <w:t xml:space="preserve">Starfsmenn </w:t>
      </w:r>
      <w:r w:rsidR="00EF7C83">
        <w:t xml:space="preserve">í hlaðdeild </w:t>
      </w:r>
      <w:r>
        <w:t xml:space="preserve">hafa staðfest að Ólöf </w:t>
      </w:r>
      <w:r w:rsidR="00BC2682">
        <w:t xml:space="preserve">hefur verið í </w:t>
      </w:r>
      <w:r w:rsidR="00993CC8">
        <w:t>hlutverki</w:t>
      </w:r>
      <w:r>
        <w:t xml:space="preserve"> trúnaðarmanns í þeirra umboði óslitið frá því hún var fyrst kjörin</w:t>
      </w:r>
      <w:r w:rsidR="00EF7C83">
        <w:t xml:space="preserve"> í það hlutverk árið 2018</w:t>
      </w:r>
      <w:r>
        <w:t>.</w:t>
      </w:r>
    </w:p>
    <w:p w:rsidR="00964417" w:rsidRDefault="00964417" w:rsidP="00D82351">
      <w:pPr>
        <w:pStyle w:val="Heading3"/>
      </w:pPr>
      <w:r>
        <w:t>Fyrirtækið titlaði og ávarpaði Ólöfu sem trúnaðarmann</w:t>
      </w:r>
    </w:p>
    <w:p w:rsidR="00772368" w:rsidRDefault="00007FD7" w:rsidP="00D82351">
      <w:r>
        <w:t xml:space="preserve">Á því tímabili sem Icelandair heldur því fram að fyrirtækið hafi ekki vitað að Ólöf væri trúnaðarmaður ávarpaði fyrirtækið hana engu að síður sem </w:t>
      </w:r>
      <w:r w:rsidR="00F862A5" w:rsidRPr="00A32683">
        <w:t xml:space="preserve">trúnaðarmann í </w:t>
      </w:r>
      <w:r>
        <w:t>tölvupóst</w:t>
      </w:r>
      <w:r w:rsidR="00F862A5" w:rsidRPr="00A32683">
        <w:t>samskiptum,</w:t>
      </w:r>
      <w:r w:rsidR="00183C3B" w:rsidRPr="00A32683">
        <w:t xml:space="preserve"> titla</w:t>
      </w:r>
      <w:r w:rsidR="00D515F5">
        <w:t>ði</w:t>
      </w:r>
      <w:r w:rsidR="00F862A5" w:rsidRPr="00A32683">
        <w:t xml:space="preserve"> hana sem slíka á starfsmannavef og </w:t>
      </w:r>
      <w:r w:rsidR="00183C3B" w:rsidRPr="00A32683">
        <w:t xml:space="preserve">hefur </w:t>
      </w:r>
      <w:r w:rsidR="00686AA7" w:rsidRPr="00A32683">
        <w:t xml:space="preserve">auk þess </w:t>
      </w:r>
      <w:r w:rsidR="00F862A5" w:rsidRPr="00A32683">
        <w:t xml:space="preserve">verið í virkum viðræðum við hana sem </w:t>
      </w:r>
      <w:r>
        <w:t>trúnaðarmann</w:t>
      </w:r>
      <w:r w:rsidR="00F862A5" w:rsidRPr="00A32683">
        <w:t xml:space="preserve"> starfsmanna á síðustu vikum og mánuðum</w:t>
      </w:r>
      <w:r w:rsidR="00393B53" w:rsidRPr="00A32683">
        <w:t>.</w:t>
      </w:r>
      <w:r>
        <w:t xml:space="preserve"> Gögn og vitnisburðir styðja allt þetta.</w:t>
      </w:r>
    </w:p>
    <w:p w:rsidR="008E08E4" w:rsidRDefault="00A32683" w:rsidP="00D82351">
      <w:r>
        <w:t xml:space="preserve">Sú </w:t>
      </w:r>
      <w:r w:rsidR="00C62692">
        <w:t>fullyrðing</w:t>
      </w:r>
      <w:r>
        <w:t xml:space="preserve"> </w:t>
      </w:r>
      <w:r w:rsidR="00C62692">
        <w:t>Icelandair</w:t>
      </w:r>
      <w:r>
        <w:t xml:space="preserve"> að segjast ekki </w:t>
      </w:r>
      <w:r w:rsidR="000C336B">
        <w:t>hafa verið</w:t>
      </w:r>
      <w:r>
        <w:t xml:space="preserve"> kunnugt um stöðu Ólafar sem trúnaðarmaður </w:t>
      </w:r>
      <w:r w:rsidR="00316051">
        <w:t>er ekki sannleikanum samkvæm</w:t>
      </w:r>
      <w:r>
        <w:t>.</w:t>
      </w:r>
      <w:r w:rsidR="00930838">
        <w:t xml:space="preserve"> Lögmaður </w:t>
      </w:r>
      <w:r w:rsidR="00993CC8">
        <w:t>Eflingar</w:t>
      </w:r>
      <w:r w:rsidR="00930838">
        <w:t xml:space="preserve"> </w:t>
      </w:r>
      <w:r w:rsidR="00930838">
        <w:lastRenderedPageBreak/>
        <w:t>hefur skorað á Icelandair að afhenda ú</w:t>
      </w:r>
      <w:r w:rsidR="00772368">
        <w:t>t</w:t>
      </w:r>
      <w:r w:rsidR="00930838">
        <w:t xml:space="preserve">prent af tölvupóstsamskiptum </w:t>
      </w:r>
      <w:r w:rsidR="00993CC8">
        <w:t>Ólafar</w:t>
      </w:r>
      <w:r w:rsidR="00930838">
        <w:t xml:space="preserve"> við forsvarsmenn</w:t>
      </w:r>
      <w:r w:rsidR="00316051">
        <w:t xml:space="preserve"> fyrirtækisins</w:t>
      </w:r>
      <w:r w:rsidR="00930838">
        <w:t xml:space="preserve">, þar sem finna má </w:t>
      </w:r>
      <w:r w:rsidR="00772368">
        <w:t xml:space="preserve">enn </w:t>
      </w:r>
      <w:r w:rsidR="00930838">
        <w:t>frekari staðfestingar á vitund fyrirtækisins um stöðu hennar sem trúnaðarmaður.</w:t>
      </w:r>
      <w:r w:rsidR="00A877F6">
        <w:t xml:space="preserve"> Ekki hefur verið orðið við þeirri áskorun.</w:t>
      </w:r>
    </w:p>
    <w:p w:rsidR="00C62692" w:rsidRDefault="00993CC8" w:rsidP="00D82351">
      <w:r>
        <w:t>Icelandair heldur því</w:t>
      </w:r>
      <w:r w:rsidR="00A32D91">
        <w:t xml:space="preserve"> </w:t>
      </w:r>
      <w:r w:rsidR="00C62692">
        <w:t>fram að Ólöf sjálf hafi lýst því yfir við ótilgreinda einstaklinga á ótilgreindum tímapunkti að hún væri ekki trúnaðarmaður. Ólöf hefur aldrei lýst slíku yfir og engin gögn eða vitnisburðir styðja það.</w:t>
      </w:r>
    </w:p>
    <w:p w:rsidR="00964417" w:rsidRDefault="00964417" w:rsidP="00D82351">
      <w:pPr>
        <w:pStyle w:val="Heading3"/>
      </w:pPr>
      <w:r>
        <w:t xml:space="preserve">Fyrirtækið </w:t>
      </w:r>
      <w:r w:rsidR="00A54068">
        <w:t>tilkynnti</w:t>
      </w:r>
      <w:r>
        <w:t xml:space="preserve"> Ólöfu </w:t>
      </w:r>
      <w:r w:rsidR="00A54068">
        <w:t xml:space="preserve">sem </w:t>
      </w:r>
      <w:r>
        <w:t>öryggistrúnaðarmann</w:t>
      </w:r>
    </w:p>
    <w:p w:rsidR="00772368" w:rsidRDefault="00C62692" w:rsidP="00A54068">
      <w:r>
        <w:t>Ólöf var ekki aðeins félagslegur trúnaðarmaður heldur var hún einnig öryggistrúnaðarmaður</w:t>
      </w:r>
      <w:r w:rsidR="00816C45">
        <w:t xml:space="preserve">. </w:t>
      </w:r>
      <w:r w:rsidR="00624DEB">
        <w:t xml:space="preserve">Öryggistrúnaðarmenn njóta sömu uppsagnarverndar og félagslega kjörnir trúnaðarmenn. </w:t>
      </w:r>
      <w:r w:rsidR="00A54068">
        <w:t>Í kjölfar kosningar tilkynnti Icelandair Vinnueftirlitinu þann 20. febrúar 2020 um kjö</w:t>
      </w:r>
      <w:r w:rsidR="00C255BA">
        <w:t>r</w:t>
      </w:r>
      <w:r w:rsidR="00A54068">
        <w:t xml:space="preserve"> Ólafar í stöðu </w:t>
      </w:r>
      <w:r w:rsidR="00993CC8">
        <w:t xml:space="preserve">öryggistrúnaðarmanns </w:t>
      </w:r>
      <w:r w:rsidR="00A54068">
        <w:t>í samræmi við ákvæði laga og reglugerðar.</w:t>
      </w:r>
    </w:p>
    <w:p w:rsidR="00835892" w:rsidRDefault="00993CC8" w:rsidP="00D82351">
      <w:r>
        <w:t>Í bréfaskiptum eftir uppsögnina heldur Icelandair því nú fram</w:t>
      </w:r>
      <w:r w:rsidR="00DA4037">
        <w:t xml:space="preserve"> að umboð </w:t>
      </w:r>
      <w:r w:rsidR="00C62692">
        <w:t xml:space="preserve">Ólafar sem öryggistrúnaðarmaður </w:t>
      </w:r>
      <w:r w:rsidR="00DA4037">
        <w:t xml:space="preserve">hafi fallið niður sökum þess að rekstur </w:t>
      </w:r>
      <w:r w:rsidR="007D14A7">
        <w:t xml:space="preserve">flugvallarins </w:t>
      </w:r>
      <w:r w:rsidR="00DA4037">
        <w:t xml:space="preserve">hafi </w:t>
      </w:r>
      <w:r w:rsidR="007D14A7">
        <w:t>flust</w:t>
      </w:r>
      <w:r w:rsidR="00DA4037">
        <w:t xml:space="preserve"> frá Flugfélagi Íslands til Icelandair.</w:t>
      </w:r>
      <w:r w:rsidR="00C62692">
        <w:t xml:space="preserve"> </w:t>
      </w:r>
      <w:r w:rsidR="000D1E51">
        <w:t xml:space="preserve">Slíkar breytingar valda því ekki að umboð öryggistrúnaðarmanns á vinnustað falli niður. </w:t>
      </w:r>
      <w:r w:rsidR="00C06814">
        <w:t>Hvergi</w:t>
      </w:r>
      <w:r w:rsidR="00816C45">
        <w:t xml:space="preserve"> </w:t>
      </w:r>
      <w:r>
        <w:t>hefur</w:t>
      </w:r>
      <w:r w:rsidR="00816C45">
        <w:t xml:space="preserve"> verið </w:t>
      </w:r>
      <w:r w:rsidR="00245627">
        <w:t>upplýst</w:t>
      </w:r>
      <w:r w:rsidR="00816C45">
        <w:t xml:space="preserve"> um þetta</w:t>
      </w:r>
      <w:r w:rsidR="00245627">
        <w:t xml:space="preserve">, hvorki til Vinnueftirlitsins, Ólafar </w:t>
      </w:r>
      <w:proofErr w:type="spellStart"/>
      <w:r w:rsidR="00245627">
        <w:t>né</w:t>
      </w:r>
      <w:proofErr w:type="spellEnd"/>
      <w:r w:rsidR="00245627">
        <w:t xml:space="preserve"> annarra öryggistrúnaðarmanna, </w:t>
      </w:r>
      <w:r w:rsidR="000E4B6F">
        <w:t xml:space="preserve">fyrr en eftir að </w:t>
      </w:r>
      <w:r w:rsidR="00245627">
        <w:t xml:space="preserve">Icelandair bárust mótmæli við </w:t>
      </w:r>
      <w:r w:rsidR="000E4B6F">
        <w:t>uppsögn Ólafar</w:t>
      </w:r>
      <w:r w:rsidR="00245627">
        <w:t>.</w:t>
      </w:r>
    </w:p>
    <w:p w:rsidR="00494D87" w:rsidRPr="00A32683" w:rsidRDefault="00EE3DC2" w:rsidP="00D82351">
      <w:r>
        <w:t xml:space="preserve">Ólöf </w:t>
      </w:r>
      <w:r w:rsidR="00835892">
        <w:t>hefur sinnt</w:t>
      </w:r>
      <w:r>
        <w:t xml:space="preserve"> skyldum sínum sem öryggistrúnaðarmaður </w:t>
      </w:r>
      <w:r w:rsidR="00993CC8">
        <w:t xml:space="preserve">á Reykjavíkurflugvelli óslitið </w:t>
      </w:r>
      <w:r w:rsidR="00816C45">
        <w:t>síðan í febrúar 2020</w:t>
      </w:r>
      <w:r w:rsidR="00993CC8">
        <w:t>, einnig eftir umrædda rekstrarbreytingu,</w:t>
      </w:r>
      <w:r w:rsidR="00816C45">
        <w:t xml:space="preserve"> </w:t>
      </w:r>
      <w:r>
        <w:t xml:space="preserve">og </w:t>
      </w:r>
      <w:r w:rsidR="00993CC8">
        <w:t>komið fram sem slíkur í samskiptum innan fyrirtækisins á síðustu mánuðum.</w:t>
      </w:r>
    </w:p>
    <w:p w:rsidR="00846ACD" w:rsidRDefault="00846ACD" w:rsidP="00D82351">
      <w:pPr>
        <w:pStyle w:val="Heading3"/>
      </w:pPr>
      <w:r>
        <w:t>SA með í ráðum – yfirlýsing vegna Flugfreyjudeilu gleymd</w:t>
      </w:r>
    </w:p>
    <w:p w:rsidR="00E41C8D" w:rsidRDefault="00E8261F" w:rsidP="00D82351">
      <w:r w:rsidRPr="00A32683">
        <w:t>Samtök atvinnulífsins hafa</w:t>
      </w:r>
      <w:r w:rsidR="00E41C8D" w:rsidRPr="00A32683">
        <w:t xml:space="preserve"> stutt Icelandair </w:t>
      </w:r>
      <w:r w:rsidR="00180B00">
        <w:t xml:space="preserve">dyggilega </w:t>
      </w:r>
      <w:r w:rsidR="00E41C8D" w:rsidRPr="00A32683">
        <w:t xml:space="preserve">í uppsögn </w:t>
      </w:r>
      <w:r w:rsidRPr="00A32683">
        <w:t>Ólafar</w:t>
      </w:r>
      <w:r w:rsidR="00DA32C8">
        <w:t>. L</w:t>
      </w:r>
      <w:r w:rsidRPr="00A32683">
        <w:t xml:space="preserve">ögmaður samtakanna </w:t>
      </w:r>
      <w:r w:rsidR="00DA32C8">
        <w:t xml:space="preserve">var </w:t>
      </w:r>
      <w:r w:rsidR="00E41C8D" w:rsidRPr="00A32683">
        <w:t>viðstad</w:t>
      </w:r>
      <w:r w:rsidR="00DA32C8">
        <w:t xml:space="preserve">dur viðtal um ástæður uppsagnar og </w:t>
      </w:r>
      <w:r w:rsidR="00180B00">
        <w:t>hefur ritað</w:t>
      </w:r>
      <w:r w:rsidR="00DA32C8">
        <w:t xml:space="preserve"> svarbréf </w:t>
      </w:r>
      <w:r w:rsidR="00DA6070">
        <w:t xml:space="preserve">til lögmanns Eflingar </w:t>
      </w:r>
      <w:r w:rsidR="00DA32C8">
        <w:t xml:space="preserve">f.h. </w:t>
      </w:r>
      <w:r w:rsidR="00DA6070">
        <w:t>Icelandair.</w:t>
      </w:r>
      <w:r w:rsidR="006A2695">
        <w:t xml:space="preserve"> </w:t>
      </w:r>
      <w:r w:rsidR="00441C16">
        <w:t>Halldór Benjamín Þorbergsson framkvæmdastjóri SA hefur lýst stuðningi við uppsögnina.</w:t>
      </w:r>
    </w:p>
    <w:p w:rsidR="00180B00" w:rsidRDefault="00D837A2" w:rsidP="00D82351">
      <w:r>
        <w:t>SA og Icelandair voru aðilar að sérstakri yfirlýsingu</w:t>
      </w:r>
      <w:r w:rsidR="00022397" w:rsidRPr="00022397">
        <w:t xml:space="preserve"> </w:t>
      </w:r>
      <w:r w:rsidR="00DA69A8">
        <w:t xml:space="preserve">ásamt ASÍ og Flugfreyjufélagi Íslands </w:t>
      </w:r>
      <w:r w:rsidR="00022397">
        <w:t>sem birt var þann 17. september 2020</w:t>
      </w:r>
      <w:r w:rsidR="008D7292">
        <w:t xml:space="preserve">. </w:t>
      </w:r>
      <w:r w:rsidR="006A2695">
        <w:t xml:space="preserve">Yfirlýsingin kom í kjölfar þess að Icelandair beitti uppsögnum til að þrýsta á um niðurstöðu í </w:t>
      </w:r>
      <w:r w:rsidR="006A2695">
        <w:lastRenderedPageBreak/>
        <w:t xml:space="preserve">kjaradeilu. </w:t>
      </w:r>
      <w:r w:rsidR="008D7292">
        <w:t>Var þar lýst</w:t>
      </w:r>
      <w:r>
        <w:t xml:space="preserve"> </w:t>
      </w:r>
      <w:r w:rsidR="008D7292">
        <w:t>yfir</w:t>
      </w:r>
      <w:r>
        <w:t xml:space="preserve"> vilja til að virða réttindi starfsfólks og góða samskiptahætti aðila vinnumarkaðarins</w:t>
      </w:r>
      <w:r w:rsidR="00C62692">
        <w:t xml:space="preserve">. Í </w:t>
      </w:r>
      <w:r w:rsidR="008D7292">
        <w:t>yfirlýsingunni</w:t>
      </w:r>
      <w:r w:rsidR="00C62692">
        <w:t xml:space="preserve"> </w:t>
      </w:r>
      <w:r>
        <w:t>segir</w:t>
      </w:r>
      <w:r w:rsidR="00180B00">
        <w:t>:</w:t>
      </w:r>
    </w:p>
    <w:p w:rsidR="00D837A2" w:rsidRDefault="00D837A2" w:rsidP="00D82351">
      <w:r>
        <w:t>„</w:t>
      </w:r>
      <w:r w:rsidRPr="00D837A2">
        <w:t>Icelandair telur nauðsynlegt fyrir framtíð félagsins að virða stéttarfélög og sjálfstæðan samningsrétt starfsfólks síns sem tryggir frið um starfsemi félagsins á gildistíma kjarasamninga og á meðan leitað er lausna í kjaraviðræðum.</w:t>
      </w:r>
      <w:r>
        <w:t xml:space="preserve"> </w:t>
      </w:r>
      <w:r w:rsidRPr="00D837A2">
        <w:t>Aðilar munu leggja sig fram um að halda góðu samstarfi og munu leggja sitt af mörkum til þess að endurvinna og efla traust sín í milli.</w:t>
      </w:r>
      <w:r>
        <w:t>“</w:t>
      </w:r>
    </w:p>
    <w:p w:rsidR="00D837A2" w:rsidRDefault="00D837A2" w:rsidP="00D82351">
      <w:r>
        <w:t xml:space="preserve">Erfitt er að sjá hvernig </w:t>
      </w:r>
      <w:r w:rsidR="00724C06">
        <w:t>tilhæfulaus</w:t>
      </w:r>
      <w:r>
        <w:t xml:space="preserve"> uppsögn </w:t>
      </w:r>
      <w:r w:rsidR="00C62692">
        <w:t>trúnaðarmanns í miðjum viðræðum um réttindam</w:t>
      </w:r>
      <w:r w:rsidR="00DA69A8">
        <w:t>ál starfsf</w:t>
      </w:r>
      <w:r w:rsidR="00C62692">
        <w:t>ólks</w:t>
      </w:r>
      <w:r>
        <w:t xml:space="preserve"> er til marks um </w:t>
      </w:r>
      <w:r w:rsidR="00180B00">
        <w:t>vilja til góðs</w:t>
      </w:r>
      <w:r>
        <w:t xml:space="preserve"> samstarf við </w:t>
      </w:r>
      <w:r w:rsidR="000D1E51">
        <w:t>stéttarfélagsbundið verkafólk</w:t>
      </w:r>
      <w:r>
        <w:t>.</w:t>
      </w:r>
    </w:p>
    <w:p w:rsidR="00846ACD" w:rsidRDefault="003D0E40" w:rsidP="00D82351">
      <w:pPr>
        <w:pStyle w:val="Heading3"/>
      </w:pPr>
      <w:r>
        <w:t>Óskar</w:t>
      </w:r>
      <w:r w:rsidR="00846ACD">
        <w:t xml:space="preserve"> að koma aftur til starfa – </w:t>
      </w:r>
      <w:r w:rsidR="00724C06">
        <w:t xml:space="preserve">krafa um að </w:t>
      </w:r>
      <w:r w:rsidR="00846ACD">
        <w:t>uppsögn verði dregin til baka</w:t>
      </w:r>
      <w:r w:rsidR="00724C06">
        <w:t xml:space="preserve"> send til forstjóra Icelandair</w:t>
      </w:r>
    </w:p>
    <w:p w:rsidR="00C62692" w:rsidRPr="00A32683" w:rsidRDefault="00C62692" w:rsidP="00D82351">
      <w:r w:rsidRPr="00A32683">
        <w:t>Lögmaður Eflingar</w:t>
      </w:r>
      <w:r w:rsidR="00DA69A8">
        <w:t xml:space="preserve"> hefur ritað ítarleg</w:t>
      </w:r>
      <w:r w:rsidRPr="00A32683">
        <w:t xml:space="preserve"> erindi f.h. Ólafar til Icelandair dags. 1.</w:t>
      </w:r>
      <w:r w:rsidR="00DA69A8">
        <w:t xml:space="preserve"> og 13. september</w:t>
      </w:r>
      <w:r w:rsidRPr="00A32683">
        <w:t xml:space="preserve"> þar sem skorað er á fyrirtækið að draga uppsögn </w:t>
      </w:r>
      <w:r>
        <w:t xml:space="preserve">hennar </w:t>
      </w:r>
      <w:r w:rsidRPr="00A32683">
        <w:t xml:space="preserve">til baka. </w:t>
      </w:r>
      <w:r w:rsidR="00B427B4">
        <w:t xml:space="preserve">Öllum </w:t>
      </w:r>
      <w:r w:rsidR="00092B13">
        <w:t>mótbárum</w:t>
      </w:r>
      <w:r w:rsidR="00B427B4">
        <w:t xml:space="preserve"> Icelandair hefur </w:t>
      </w:r>
      <w:r w:rsidR="003448C7">
        <w:t xml:space="preserve">verið </w:t>
      </w:r>
      <w:r w:rsidR="00B427B4">
        <w:t>svarað</w:t>
      </w:r>
      <w:r w:rsidR="00180B00">
        <w:t xml:space="preserve"> í þessum erindum</w:t>
      </w:r>
      <w:r w:rsidR="00B427B4">
        <w:t xml:space="preserve"> </w:t>
      </w:r>
      <w:r w:rsidR="00724C06">
        <w:t xml:space="preserve">með vísun í lög og </w:t>
      </w:r>
      <w:proofErr w:type="spellStart"/>
      <w:r w:rsidR="00724C06">
        <w:t>óumdeild</w:t>
      </w:r>
      <w:proofErr w:type="spellEnd"/>
      <w:r w:rsidR="00724C06">
        <w:t xml:space="preserve"> fyrirliggjandi</w:t>
      </w:r>
      <w:r w:rsidR="00B427B4">
        <w:t xml:space="preserve"> gögn. </w:t>
      </w:r>
      <w:r w:rsidR="00092B13">
        <w:t>Á</w:t>
      </w:r>
      <w:r w:rsidRPr="00A32683">
        <w:t xml:space="preserve">réttað </w:t>
      </w:r>
      <w:r w:rsidR="00092B13">
        <w:t xml:space="preserve">hefur verið </w:t>
      </w:r>
      <w:r w:rsidRPr="00A32683">
        <w:t xml:space="preserve">að Ólöf </w:t>
      </w:r>
      <w:r w:rsidR="00180B00">
        <w:t>óskar að</w:t>
      </w:r>
      <w:r w:rsidRPr="00A32683">
        <w:t xml:space="preserve"> ganga </w:t>
      </w:r>
      <w:r w:rsidR="00DA69A8">
        <w:t>í starf</w:t>
      </w:r>
      <w:r w:rsidR="00092B13">
        <w:t xml:space="preserve"> sitt</w:t>
      </w:r>
      <w:r w:rsidR="00DA69A8">
        <w:t xml:space="preserve"> og láta ágreining niður falla</w:t>
      </w:r>
      <w:r w:rsidR="00092B13">
        <w:t xml:space="preserve"> verði sú ósk virt</w:t>
      </w:r>
      <w:r w:rsidR="00DA69A8">
        <w:t>.</w:t>
      </w:r>
      <w:r w:rsidR="00532ED7">
        <w:t xml:space="preserve"> </w:t>
      </w:r>
      <w:r w:rsidR="00441C16">
        <w:t>Svar barst 1. október frá lögmanni SA þar sem því var hafnað.</w:t>
      </w:r>
    </w:p>
    <w:p w:rsidR="003457E2" w:rsidRPr="00BE5C40" w:rsidRDefault="00C62692" w:rsidP="00D82351">
      <w:r w:rsidRPr="00BE5C40">
        <w:t>H</w:t>
      </w:r>
      <w:r w:rsidR="00955C9C" w:rsidRPr="00BE5C40">
        <w:t>laðmenn á Reykjavíkurflugvelli</w:t>
      </w:r>
      <w:r w:rsidR="00EB05CD" w:rsidRPr="00BE5C40">
        <w:t xml:space="preserve"> </w:t>
      </w:r>
      <w:r w:rsidRPr="00BE5C40">
        <w:t xml:space="preserve">hafa </w:t>
      </w:r>
      <w:r w:rsidR="00EB05CD" w:rsidRPr="00BE5C40">
        <w:t xml:space="preserve">slegið skjaldborg um </w:t>
      </w:r>
      <w:r w:rsidRPr="00BE5C40">
        <w:t>Ólöfu</w:t>
      </w:r>
      <w:r w:rsidR="00955C9C" w:rsidRPr="00BE5C40">
        <w:t xml:space="preserve">. </w:t>
      </w:r>
      <w:r w:rsidRPr="00BE5C40">
        <w:t xml:space="preserve">Þeir hafa </w:t>
      </w:r>
      <w:r w:rsidR="00F75534" w:rsidRPr="00BE5C40">
        <w:t xml:space="preserve">undirritað </w:t>
      </w:r>
      <w:r w:rsidRPr="00BE5C40">
        <w:t xml:space="preserve">og sent áskorun til Boga Nils Bogasonar forstjóra Icelandair </w:t>
      </w:r>
      <w:r w:rsidR="00F75534" w:rsidRPr="00BE5C40">
        <w:t xml:space="preserve">þar sem </w:t>
      </w:r>
      <w:proofErr w:type="spellStart"/>
      <w:r w:rsidR="00F75534" w:rsidRPr="00BE5C40">
        <w:t>krafist</w:t>
      </w:r>
      <w:proofErr w:type="spellEnd"/>
      <w:r w:rsidR="00F75534" w:rsidRPr="00BE5C40">
        <w:t xml:space="preserve"> er að uppsögn </w:t>
      </w:r>
      <w:r w:rsidRPr="00BE5C40">
        <w:t>Ólafar</w:t>
      </w:r>
      <w:r w:rsidR="00F75534" w:rsidRPr="00BE5C40">
        <w:t xml:space="preserve"> verði dregin til baka</w:t>
      </w:r>
      <w:r w:rsidR="00DA6070" w:rsidRPr="00BE5C40">
        <w:t xml:space="preserve">. </w:t>
      </w:r>
      <w:r w:rsidR="00B40AAD" w:rsidRPr="00BE5C40">
        <w:t>Í yfirlýsingunni er minnt á rétt star</w:t>
      </w:r>
      <w:r w:rsidR="00426CF5" w:rsidRPr="00BE5C40">
        <w:t>f</w:t>
      </w:r>
      <w:r w:rsidR="00B40AAD" w:rsidRPr="00BE5C40">
        <w:t xml:space="preserve">sfólks </w:t>
      </w:r>
      <w:r w:rsidR="00426CF5" w:rsidRPr="00BE5C40">
        <w:t xml:space="preserve">samkvæmt lögum </w:t>
      </w:r>
      <w:r w:rsidR="00B40AAD" w:rsidRPr="00BE5C40">
        <w:t>til að gæta hagsmuna sinna og taka þátt í starfi stéttarfélaga án þess að þurfa að sæta uppsögnum eða hótunum um þær.</w:t>
      </w:r>
      <w:r w:rsidR="00BE0680" w:rsidRPr="00BE5C40">
        <w:t xml:space="preserve"> </w:t>
      </w:r>
      <w:r w:rsidR="00532ED7">
        <w:t>Svar við henni hefur ekki borist.</w:t>
      </w:r>
    </w:p>
    <w:p w:rsidR="00846ACD" w:rsidRDefault="00846ACD" w:rsidP="00D82351">
      <w:pPr>
        <w:pStyle w:val="Heading3"/>
      </w:pPr>
      <w:r>
        <w:t>Víðtæk samstaða</w:t>
      </w:r>
      <w:r w:rsidR="00A54068">
        <w:t xml:space="preserve"> </w:t>
      </w:r>
      <w:r w:rsidR="006A2695">
        <w:t>–</w:t>
      </w:r>
      <w:r w:rsidR="00A54068">
        <w:t xml:space="preserve"> umræða</w:t>
      </w:r>
      <w:r w:rsidR="006A2695">
        <w:t xml:space="preserve"> </w:t>
      </w:r>
      <w:r w:rsidR="00A54068">
        <w:t>innan verkalýðshreyfingarinnar</w:t>
      </w:r>
    </w:p>
    <w:p w:rsidR="006A2695" w:rsidRDefault="00815CE1" w:rsidP="00D82351">
      <w:r w:rsidRPr="00A32683">
        <w:t xml:space="preserve">Stjórn </w:t>
      </w:r>
      <w:r w:rsidR="00CF0021" w:rsidRPr="00A32683">
        <w:t xml:space="preserve">Eflingar </w:t>
      </w:r>
      <w:r w:rsidRPr="00A32683">
        <w:t>hefur fjallað um málið og l</w:t>
      </w:r>
      <w:r w:rsidR="00783C41">
        <w:t>ýst fullum stuðningi við Ólöfu.</w:t>
      </w:r>
      <w:r w:rsidR="00A54068">
        <w:t xml:space="preserve"> Málið </w:t>
      </w:r>
      <w:r w:rsidR="00495C1E">
        <w:t>var</w:t>
      </w:r>
      <w:r w:rsidR="00A54068">
        <w:t xml:space="preserve"> rætt á fundi Miðstjórnar Alþýðusambandsins 15. september.</w:t>
      </w:r>
    </w:p>
    <w:p w:rsidR="00B40AAD" w:rsidRDefault="009574EA" w:rsidP="00D82351">
      <w:r w:rsidRPr="00A32683">
        <w:t xml:space="preserve">Fjallað </w:t>
      </w:r>
      <w:r w:rsidR="007F0A13" w:rsidRPr="0051234C">
        <w:t>var</w:t>
      </w:r>
      <w:r w:rsidRPr="0051234C">
        <w:t xml:space="preserve"> um mál Ólafar og </w:t>
      </w:r>
      <w:r w:rsidR="00FC65BB" w:rsidRPr="0051234C">
        <w:t>samstöðu</w:t>
      </w:r>
      <w:r w:rsidRPr="0051234C">
        <w:t xml:space="preserve"> hlaðmanna á </w:t>
      </w:r>
      <w:r w:rsidR="00800A14" w:rsidRPr="0051234C">
        <w:t>Reykjavíkurflugvelli á fundi trúnaðarr</w:t>
      </w:r>
      <w:r w:rsidR="00953B22" w:rsidRPr="0051234C">
        <w:t>áðs Eflingar þann 16. september. Samþykkti trúnaðarráð yfirlýsingu sem Sólveig Anna Jónsdóttir formaður Eflingar sendi Boga Nils Bogasyni forstjóra Icelandair þann 20. september.</w:t>
      </w:r>
      <w:r w:rsidR="00532ED7" w:rsidRPr="0051234C">
        <w:t xml:space="preserve"> </w:t>
      </w:r>
      <w:r w:rsidR="00F87826">
        <w:t>Bogi svaraði þann 30. september og hafnaði því að uppsögn yrði dregin til baka.</w:t>
      </w:r>
      <w:bookmarkStart w:id="0" w:name="_GoBack"/>
      <w:bookmarkEnd w:id="0"/>
    </w:p>
    <w:p w:rsidR="008D078F" w:rsidRDefault="00F15694" w:rsidP="00F15694">
      <w:pPr>
        <w:jc w:val="right"/>
        <w:rPr>
          <w:i/>
        </w:rPr>
        <w:sectPr w:rsidR="008D078F" w:rsidSect="00815D68">
          <w:type w:val="continuous"/>
          <w:pgSz w:w="11906" w:h="16838"/>
          <w:pgMar w:top="1728" w:right="1152" w:bottom="1008" w:left="1152" w:header="706" w:footer="706" w:gutter="0"/>
          <w:cols w:num="2" w:space="708"/>
          <w:docGrid w:linePitch="360"/>
        </w:sectPr>
      </w:pPr>
      <w:r w:rsidRPr="00F15694">
        <w:rPr>
          <w:i/>
        </w:rPr>
        <w:t xml:space="preserve">Tekið saman af Eflingu </w:t>
      </w:r>
      <w:r w:rsidR="00EA643B">
        <w:rPr>
          <w:i/>
        </w:rPr>
        <w:t>3</w:t>
      </w:r>
      <w:r w:rsidRPr="00F15694">
        <w:rPr>
          <w:i/>
        </w:rPr>
        <w:t>.</w:t>
      </w:r>
      <w:r w:rsidR="006A2695">
        <w:rPr>
          <w:i/>
        </w:rPr>
        <w:t>10</w:t>
      </w:r>
      <w:r w:rsidRPr="00F15694">
        <w:rPr>
          <w:i/>
        </w:rPr>
        <w:t>.21</w:t>
      </w:r>
    </w:p>
    <w:p w:rsidR="00F15694" w:rsidRPr="00F15694" w:rsidRDefault="00F15694" w:rsidP="0050571A">
      <w:pPr>
        <w:rPr>
          <w:i/>
        </w:rPr>
      </w:pPr>
    </w:p>
    <w:sectPr w:rsidR="00F15694" w:rsidRPr="00F15694" w:rsidSect="00E74B80">
      <w:type w:val="continuous"/>
      <w:pgSz w:w="11906" w:h="16838"/>
      <w:pgMar w:top="1417" w:right="1417" w:bottom="1417" w:left="1417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0F" w:rsidRDefault="0032230F" w:rsidP="00D82351">
      <w:r>
        <w:separator/>
      </w:r>
    </w:p>
  </w:endnote>
  <w:endnote w:type="continuationSeparator" w:id="0">
    <w:p w:rsidR="0032230F" w:rsidRDefault="0032230F" w:rsidP="00D8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141441"/>
      <w:docPartObj>
        <w:docPartGallery w:val="Page Numbers (Bottom of Page)"/>
        <w:docPartUnique/>
      </w:docPartObj>
    </w:sdtPr>
    <w:sdtEndPr/>
    <w:sdtContent>
      <w:p w:rsidR="000658EE" w:rsidRPr="000658EE" w:rsidRDefault="000658EE" w:rsidP="00D82351">
        <w:pPr>
          <w:pStyle w:val="Footer"/>
        </w:pPr>
        <w:r w:rsidRPr="000658EE">
          <w:fldChar w:fldCharType="begin"/>
        </w:r>
        <w:r w:rsidRPr="000658EE">
          <w:instrText>PAGE   \* MERGEFORMAT</w:instrText>
        </w:r>
        <w:r w:rsidRPr="000658EE">
          <w:fldChar w:fldCharType="separate"/>
        </w:r>
        <w:r w:rsidR="00EA643B">
          <w:rPr>
            <w:noProof/>
          </w:rPr>
          <w:t>2</w:t>
        </w:r>
        <w:r w:rsidRPr="000658E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0F" w:rsidRDefault="0032230F" w:rsidP="00D82351">
      <w:r>
        <w:separator/>
      </w:r>
    </w:p>
  </w:footnote>
  <w:footnote w:type="continuationSeparator" w:id="0">
    <w:p w:rsidR="0032230F" w:rsidRDefault="0032230F" w:rsidP="00D8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29" w:rsidRDefault="00B61829" w:rsidP="00B61829">
    <w:pPr>
      <w:pStyle w:val="Header"/>
    </w:pPr>
    <w:r w:rsidRPr="005570C9"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48A3A6DA" wp14:editId="4944E5B1">
          <wp:simplePos x="0" y="0"/>
          <wp:positionH relativeFrom="margin">
            <wp:posOffset>5362499</wp:posOffset>
          </wp:positionH>
          <wp:positionV relativeFrom="paragraph">
            <wp:posOffset>-234670</wp:posOffset>
          </wp:positionV>
          <wp:extent cx="980236" cy="678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t_logo Efling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236" cy="67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75A"/>
    <w:multiLevelType w:val="hybridMultilevel"/>
    <w:tmpl w:val="249CC3F8"/>
    <w:lvl w:ilvl="0" w:tplc="040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81EF8"/>
    <w:multiLevelType w:val="hybridMultilevel"/>
    <w:tmpl w:val="B448C2BE"/>
    <w:lvl w:ilvl="0" w:tplc="040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AB"/>
    <w:rsid w:val="000009C8"/>
    <w:rsid w:val="00007FD7"/>
    <w:rsid w:val="000212E9"/>
    <w:rsid w:val="00022397"/>
    <w:rsid w:val="00033698"/>
    <w:rsid w:val="00053B53"/>
    <w:rsid w:val="000658EE"/>
    <w:rsid w:val="00071B19"/>
    <w:rsid w:val="000869B2"/>
    <w:rsid w:val="00092B13"/>
    <w:rsid w:val="00097692"/>
    <w:rsid w:val="000C336B"/>
    <w:rsid w:val="000D1E51"/>
    <w:rsid w:val="000E4B6F"/>
    <w:rsid w:val="000F4721"/>
    <w:rsid w:val="000F6D89"/>
    <w:rsid w:val="000F71F8"/>
    <w:rsid w:val="00160E10"/>
    <w:rsid w:val="00161EA0"/>
    <w:rsid w:val="00180B00"/>
    <w:rsid w:val="0018182F"/>
    <w:rsid w:val="00183C3B"/>
    <w:rsid w:val="00192EF8"/>
    <w:rsid w:val="001A0BF5"/>
    <w:rsid w:val="001C1844"/>
    <w:rsid w:val="001D307C"/>
    <w:rsid w:val="001E1421"/>
    <w:rsid w:val="001F0699"/>
    <w:rsid w:val="001F4B26"/>
    <w:rsid w:val="00245627"/>
    <w:rsid w:val="00263EF9"/>
    <w:rsid w:val="002921EC"/>
    <w:rsid w:val="002A19B4"/>
    <w:rsid w:val="002B5FF2"/>
    <w:rsid w:val="002C3AE7"/>
    <w:rsid w:val="002C5EC1"/>
    <w:rsid w:val="002F22E1"/>
    <w:rsid w:val="00316051"/>
    <w:rsid w:val="0032230F"/>
    <w:rsid w:val="00332B0B"/>
    <w:rsid w:val="00332D5F"/>
    <w:rsid w:val="00334B30"/>
    <w:rsid w:val="00341E20"/>
    <w:rsid w:val="003448C7"/>
    <w:rsid w:val="003457E2"/>
    <w:rsid w:val="00363685"/>
    <w:rsid w:val="0037674D"/>
    <w:rsid w:val="00393B53"/>
    <w:rsid w:val="003A7432"/>
    <w:rsid w:val="003B7859"/>
    <w:rsid w:val="003C14DD"/>
    <w:rsid w:val="003D0E40"/>
    <w:rsid w:val="003D475C"/>
    <w:rsid w:val="003E087A"/>
    <w:rsid w:val="003E0D2D"/>
    <w:rsid w:val="00410433"/>
    <w:rsid w:val="00422FCB"/>
    <w:rsid w:val="00426CF5"/>
    <w:rsid w:val="00433018"/>
    <w:rsid w:val="00441C16"/>
    <w:rsid w:val="00446EE4"/>
    <w:rsid w:val="0046489E"/>
    <w:rsid w:val="00470D1D"/>
    <w:rsid w:val="00494D87"/>
    <w:rsid w:val="00495C1E"/>
    <w:rsid w:val="004C6328"/>
    <w:rsid w:val="004D5EEA"/>
    <w:rsid w:val="004F50F6"/>
    <w:rsid w:val="004F5D03"/>
    <w:rsid w:val="0050571A"/>
    <w:rsid w:val="005060AB"/>
    <w:rsid w:val="0051234C"/>
    <w:rsid w:val="00527368"/>
    <w:rsid w:val="00532B59"/>
    <w:rsid w:val="00532ED7"/>
    <w:rsid w:val="005368F2"/>
    <w:rsid w:val="00541998"/>
    <w:rsid w:val="005B40C4"/>
    <w:rsid w:val="005E0771"/>
    <w:rsid w:val="00624DEB"/>
    <w:rsid w:val="0066085D"/>
    <w:rsid w:val="00672A2A"/>
    <w:rsid w:val="00686AA7"/>
    <w:rsid w:val="006979BA"/>
    <w:rsid w:val="006A2695"/>
    <w:rsid w:val="006E17BB"/>
    <w:rsid w:val="006E3C02"/>
    <w:rsid w:val="006F38B1"/>
    <w:rsid w:val="006F627D"/>
    <w:rsid w:val="00724C06"/>
    <w:rsid w:val="00736C95"/>
    <w:rsid w:val="00744CFF"/>
    <w:rsid w:val="00751483"/>
    <w:rsid w:val="00751990"/>
    <w:rsid w:val="00762862"/>
    <w:rsid w:val="00772368"/>
    <w:rsid w:val="00783C41"/>
    <w:rsid w:val="00791862"/>
    <w:rsid w:val="007C023D"/>
    <w:rsid w:val="007D14A7"/>
    <w:rsid w:val="007F0A13"/>
    <w:rsid w:val="007F3F5E"/>
    <w:rsid w:val="00800A14"/>
    <w:rsid w:val="00815CE1"/>
    <w:rsid w:val="00815D68"/>
    <w:rsid w:val="00816C45"/>
    <w:rsid w:val="00824B15"/>
    <w:rsid w:val="00835892"/>
    <w:rsid w:val="008433E8"/>
    <w:rsid w:val="00846ACD"/>
    <w:rsid w:val="00851C27"/>
    <w:rsid w:val="0085599E"/>
    <w:rsid w:val="00856263"/>
    <w:rsid w:val="00894B9D"/>
    <w:rsid w:val="0089635A"/>
    <w:rsid w:val="008B2774"/>
    <w:rsid w:val="008C647D"/>
    <w:rsid w:val="008D078F"/>
    <w:rsid w:val="008D3E97"/>
    <w:rsid w:val="008D7292"/>
    <w:rsid w:val="008E08E4"/>
    <w:rsid w:val="008F23FF"/>
    <w:rsid w:val="00930838"/>
    <w:rsid w:val="0093374C"/>
    <w:rsid w:val="009508A2"/>
    <w:rsid w:val="00953B22"/>
    <w:rsid w:val="00955C9C"/>
    <w:rsid w:val="00956451"/>
    <w:rsid w:val="009574EA"/>
    <w:rsid w:val="00964417"/>
    <w:rsid w:val="00993CC8"/>
    <w:rsid w:val="009B7CE6"/>
    <w:rsid w:val="009C1F6F"/>
    <w:rsid w:val="009D0539"/>
    <w:rsid w:val="009D2C52"/>
    <w:rsid w:val="00A07558"/>
    <w:rsid w:val="00A32683"/>
    <w:rsid w:val="00A32D91"/>
    <w:rsid w:val="00A54068"/>
    <w:rsid w:val="00A73D61"/>
    <w:rsid w:val="00A83A06"/>
    <w:rsid w:val="00A877F6"/>
    <w:rsid w:val="00AA701D"/>
    <w:rsid w:val="00AC6606"/>
    <w:rsid w:val="00AD66FA"/>
    <w:rsid w:val="00B02339"/>
    <w:rsid w:val="00B11970"/>
    <w:rsid w:val="00B1744E"/>
    <w:rsid w:val="00B357EF"/>
    <w:rsid w:val="00B35B66"/>
    <w:rsid w:val="00B40AAD"/>
    <w:rsid w:val="00B427B4"/>
    <w:rsid w:val="00B46525"/>
    <w:rsid w:val="00B60FEA"/>
    <w:rsid w:val="00B61829"/>
    <w:rsid w:val="00B9718C"/>
    <w:rsid w:val="00BC2682"/>
    <w:rsid w:val="00BC73DE"/>
    <w:rsid w:val="00BE0680"/>
    <w:rsid w:val="00BE5C40"/>
    <w:rsid w:val="00BF2A13"/>
    <w:rsid w:val="00C035F2"/>
    <w:rsid w:val="00C06814"/>
    <w:rsid w:val="00C1730D"/>
    <w:rsid w:val="00C255BA"/>
    <w:rsid w:val="00C53BEC"/>
    <w:rsid w:val="00C617DD"/>
    <w:rsid w:val="00C62692"/>
    <w:rsid w:val="00C7670C"/>
    <w:rsid w:val="00C76D91"/>
    <w:rsid w:val="00C91702"/>
    <w:rsid w:val="00CD77B6"/>
    <w:rsid w:val="00CF0021"/>
    <w:rsid w:val="00CF3916"/>
    <w:rsid w:val="00D252CD"/>
    <w:rsid w:val="00D515F5"/>
    <w:rsid w:val="00D56275"/>
    <w:rsid w:val="00D82351"/>
    <w:rsid w:val="00D837A2"/>
    <w:rsid w:val="00D84115"/>
    <w:rsid w:val="00D869F2"/>
    <w:rsid w:val="00DA32C8"/>
    <w:rsid w:val="00DA4037"/>
    <w:rsid w:val="00DA6070"/>
    <w:rsid w:val="00DA69A8"/>
    <w:rsid w:val="00DB11D6"/>
    <w:rsid w:val="00DC130C"/>
    <w:rsid w:val="00DE5C6F"/>
    <w:rsid w:val="00E034C0"/>
    <w:rsid w:val="00E265D6"/>
    <w:rsid w:val="00E35E4C"/>
    <w:rsid w:val="00E360B5"/>
    <w:rsid w:val="00E41C8D"/>
    <w:rsid w:val="00E43379"/>
    <w:rsid w:val="00E74B80"/>
    <w:rsid w:val="00E8261F"/>
    <w:rsid w:val="00EA643B"/>
    <w:rsid w:val="00EB05CD"/>
    <w:rsid w:val="00EB247F"/>
    <w:rsid w:val="00EB2CC3"/>
    <w:rsid w:val="00ED3DC8"/>
    <w:rsid w:val="00EE3DC2"/>
    <w:rsid w:val="00EF7C83"/>
    <w:rsid w:val="00F15694"/>
    <w:rsid w:val="00F32D24"/>
    <w:rsid w:val="00F42F2A"/>
    <w:rsid w:val="00F518BD"/>
    <w:rsid w:val="00F54C11"/>
    <w:rsid w:val="00F75534"/>
    <w:rsid w:val="00F862A5"/>
    <w:rsid w:val="00F87826"/>
    <w:rsid w:val="00F92A40"/>
    <w:rsid w:val="00F93F8A"/>
    <w:rsid w:val="00FA6662"/>
    <w:rsid w:val="00FB67E1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0B92"/>
  <w15:chartTrackingRefBased/>
  <w15:docId w15:val="{FA709866-4C15-4DB7-82DF-B42299D3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51"/>
    <w:pPr>
      <w:spacing w:after="200" w:line="240" w:lineRule="auto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8EE"/>
    <w:pPr>
      <w:keepNext/>
      <w:keepLines/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C9C"/>
    <w:pPr>
      <w:keepNext/>
      <w:keepLines/>
      <w:spacing w:before="40" w:after="0"/>
      <w:outlineLvl w:val="1"/>
    </w:pPr>
    <w:rPr>
      <w:rFonts w:eastAsiaTheme="majorEastAsia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B53"/>
    <w:pPr>
      <w:keepNext/>
      <w:keepLines/>
      <w:spacing w:before="200" w:after="0"/>
      <w:outlineLvl w:val="2"/>
    </w:pPr>
    <w:rPr>
      <w:rFonts w:eastAsiaTheme="majorEastAsia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08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8E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58EE"/>
  </w:style>
  <w:style w:type="paragraph" w:styleId="Footer">
    <w:name w:val="footer"/>
    <w:basedOn w:val="Normal"/>
    <w:link w:val="FooterChar"/>
    <w:uiPriority w:val="99"/>
    <w:unhideWhenUsed/>
    <w:rsid w:val="000658E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58EE"/>
  </w:style>
  <w:style w:type="character" w:customStyle="1" w:styleId="Heading1Char">
    <w:name w:val="Heading 1 Char"/>
    <w:basedOn w:val="DefaultParagraphFont"/>
    <w:link w:val="Heading1"/>
    <w:uiPriority w:val="9"/>
    <w:rsid w:val="000658EE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C9C"/>
    <w:rPr>
      <w:rFonts w:ascii="Times New Roman" w:eastAsiaTheme="majorEastAsia" w:hAnsi="Times New Roman" w:cs="Times New Roman"/>
      <w:color w:val="2E74B5" w:themeColor="accent1" w:themeShade="BF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658EE"/>
    <w:pPr>
      <w:spacing w:after="0"/>
      <w:contextualSpacing/>
      <w:jc w:val="center"/>
    </w:pPr>
    <w:rPr>
      <w:rFonts w:eastAsiaTheme="majorEastAsia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8EE"/>
    <w:rPr>
      <w:rFonts w:ascii="Times New Roman" w:eastAsiaTheme="majorEastAsia" w:hAnsi="Times New Roman" w:cs="Times New Roman"/>
      <w:spacing w:val="-10"/>
      <w:kern w:val="28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53B53"/>
    <w:rPr>
      <w:rFonts w:ascii="Arial" w:eastAsiaTheme="majorEastAsia" w:hAnsi="Arial" w:cs="Arial"/>
      <w:b/>
      <w:color w:val="1F4D78" w:themeColor="accent1" w:themeShade="7F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58EE"/>
    <w:pPr>
      <w:shd w:val="clear" w:color="auto" w:fill="F2F2F2" w:themeFill="background1" w:themeFillShade="F2"/>
      <w:spacing w:before="200"/>
      <w:ind w:left="864" w:right="864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0658EE"/>
    <w:rPr>
      <w:rFonts w:ascii="Times New Roman" w:hAnsi="Times New Roman" w:cs="Times New Roman"/>
      <w:iCs/>
      <w:shd w:val="clear" w:color="auto" w:fill="F2F2F2" w:themeFill="background1" w:themeFillShade="F2"/>
    </w:rPr>
  </w:style>
  <w:style w:type="paragraph" w:styleId="ListParagraph">
    <w:name w:val="List Paragraph"/>
    <w:basedOn w:val="Normal"/>
    <w:uiPriority w:val="34"/>
    <w:qFormat/>
    <w:rsid w:val="0066085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E0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D307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E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1EA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8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9FD8-00EF-4E21-A1C6-067AF9D8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Viðar Þorsteinsson</dc:creator>
  <cp:keywords/>
  <dc:description/>
  <cp:lastModifiedBy>Viðar Þorsteinsson</cp:lastModifiedBy>
  <cp:revision>3</cp:revision>
  <cp:lastPrinted>2021-09-15T11:05:00Z</cp:lastPrinted>
  <dcterms:created xsi:type="dcterms:W3CDTF">2021-10-03T10:33:00Z</dcterms:created>
  <dcterms:modified xsi:type="dcterms:W3CDTF">2021-10-03T10:34:00Z</dcterms:modified>
</cp:coreProperties>
</file>